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63E" w:rsidRPr="00E9063E" w:rsidRDefault="00E9063E" w:rsidP="00E9063E">
      <w:pPr>
        <w:jc w:val="center"/>
      </w:pPr>
      <w:r>
        <w:rPr>
          <w:noProof/>
          <w:lang w:eastAsia="ru-RU"/>
        </w:rPr>
        <w:drawing>
          <wp:inline distT="0" distB="0" distL="0" distR="0">
            <wp:extent cx="2660354" cy="620293"/>
            <wp:effectExtent l="19050" t="0" r="6646" b="0"/>
            <wp:docPr id="4" name="Рисунок 4" descr="\\SERV9\obmen\Обмен Пархоменко\_Отдел контроля и Анализа\!СМИ\ДЛЯ ОТПРАВКИ\2025\логотип ППК РК по Новосибирской области_CMYK-1 —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RV9\obmen\Обмен Пархоменко\_Отдел контроля и Анализа\!СМИ\ДЛЯ ОТПРАВКИ\2025\логотип ППК РК по Новосибирской области_CMYK-1 — копия.png"/>
                    <pic:cNvPicPr>
                      <a:picLocks noChangeAspect="1" noChangeArrowheads="1"/>
                    </pic:cNvPicPr>
                  </pic:nvPicPr>
                  <pic:blipFill>
                    <a:blip r:embed="rId4" cstate="print"/>
                    <a:srcRect/>
                    <a:stretch>
                      <a:fillRect/>
                    </a:stretch>
                  </pic:blipFill>
                  <pic:spPr bwMode="auto">
                    <a:xfrm>
                      <a:off x="0" y="0"/>
                      <a:ext cx="2666137" cy="621641"/>
                    </a:xfrm>
                    <a:prstGeom prst="rect">
                      <a:avLst/>
                    </a:prstGeom>
                    <a:noFill/>
                    <a:ln w="9525">
                      <a:noFill/>
                      <a:miter lim="800000"/>
                      <a:headEnd/>
                      <a:tailEnd/>
                    </a:ln>
                  </pic:spPr>
                </pic:pic>
              </a:graphicData>
            </a:graphic>
          </wp:inline>
        </w:drawing>
      </w:r>
    </w:p>
    <w:p w:rsidR="008B29BD" w:rsidRDefault="008B29BD" w:rsidP="00DC058A">
      <w:pPr>
        <w:tabs>
          <w:tab w:val="left" w:pos="4678"/>
          <w:tab w:val="left" w:pos="5529"/>
        </w:tabs>
        <w:contextualSpacing/>
        <w:rPr>
          <w:sz w:val="16"/>
          <w:szCs w:val="16"/>
        </w:rPr>
      </w:pPr>
    </w:p>
    <w:p w:rsidR="00DC058A" w:rsidRPr="00DC058A" w:rsidRDefault="00DC058A" w:rsidP="00DC058A">
      <w:pPr>
        <w:spacing w:after="0" w:line="360" w:lineRule="auto"/>
        <w:ind w:firstLine="709"/>
        <w:jc w:val="center"/>
        <w:rPr>
          <w:rFonts w:ascii="Times New Roman" w:hAnsi="Times New Roman" w:cs="Times New Roman"/>
          <w:b/>
          <w:bCs/>
          <w:sz w:val="28"/>
          <w:szCs w:val="28"/>
        </w:rPr>
      </w:pPr>
      <w:r w:rsidRPr="00DC058A">
        <w:rPr>
          <w:rFonts w:ascii="Times New Roman" w:hAnsi="Times New Roman" w:cs="Times New Roman"/>
          <w:b/>
          <w:bCs/>
          <w:sz w:val="28"/>
          <w:szCs w:val="28"/>
        </w:rPr>
        <w:t>Как собственники могут узнать, кто интересовался их недвижимостью</w:t>
      </w:r>
    </w:p>
    <w:p w:rsidR="00DC058A" w:rsidRPr="00DC058A" w:rsidRDefault="00DC058A" w:rsidP="00DC058A">
      <w:pPr>
        <w:spacing w:after="0" w:line="360" w:lineRule="auto"/>
        <w:ind w:firstLine="709"/>
        <w:jc w:val="both"/>
        <w:rPr>
          <w:rFonts w:ascii="Times New Roman" w:hAnsi="Times New Roman" w:cs="Times New Roman"/>
          <w:sz w:val="28"/>
          <w:szCs w:val="28"/>
        </w:rPr>
      </w:pPr>
      <w:r w:rsidRPr="00DC058A">
        <w:rPr>
          <w:rFonts w:ascii="Times New Roman" w:hAnsi="Times New Roman" w:cs="Times New Roman"/>
          <w:sz w:val="28"/>
          <w:szCs w:val="28"/>
        </w:rPr>
        <w:t>При запросе сведений из Единого государственного реестра недвижимости (ЕГРН) персональные данные собственника не предоставляются третьим лицам. При этом правообладатель не может запретить другим лицам получать общедоступные сведения по принадлежащему ему объекту недвижимости. Однако он имеет полное право знать, кто и когда интересовался его имуществом.</w:t>
      </w:r>
    </w:p>
    <w:p w:rsidR="00DC058A" w:rsidRPr="00DC058A" w:rsidRDefault="00DC058A" w:rsidP="00DC058A">
      <w:pPr>
        <w:spacing w:after="0" w:line="360" w:lineRule="auto"/>
        <w:ind w:firstLine="709"/>
        <w:jc w:val="both"/>
        <w:rPr>
          <w:rFonts w:ascii="Times New Roman" w:hAnsi="Times New Roman" w:cs="Times New Roman"/>
          <w:sz w:val="28"/>
          <w:szCs w:val="28"/>
        </w:rPr>
      </w:pPr>
      <w:proofErr w:type="gramStart"/>
      <w:r w:rsidRPr="00DC058A">
        <w:rPr>
          <w:rFonts w:ascii="Times New Roman" w:hAnsi="Times New Roman" w:cs="Times New Roman"/>
          <w:sz w:val="28"/>
          <w:szCs w:val="28"/>
        </w:rPr>
        <w:t>Новосибирский</w:t>
      </w:r>
      <w:proofErr w:type="gramEnd"/>
      <w:r w:rsidRPr="00DC058A">
        <w:rPr>
          <w:rFonts w:ascii="Times New Roman" w:hAnsi="Times New Roman" w:cs="Times New Roman"/>
          <w:sz w:val="28"/>
          <w:szCs w:val="28"/>
        </w:rPr>
        <w:t xml:space="preserve"> Роскадастр напоминает о возможности собственников получить справку о лицах, получивших сведения об объекте недвижимого имущества. Документ позволяет выявить незаконные действия в отношении недвижимости и своевременно предпринять меры по защите своего имущества и личных данных.</w:t>
      </w:r>
    </w:p>
    <w:p w:rsidR="00DC058A" w:rsidRPr="00DC058A" w:rsidRDefault="00DC058A" w:rsidP="00DC058A">
      <w:pPr>
        <w:spacing w:after="0" w:line="360" w:lineRule="auto"/>
        <w:ind w:firstLine="709"/>
        <w:jc w:val="both"/>
        <w:rPr>
          <w:rFonts w:ascii="Times New Roman" w:hAnsi="Times New Roman" w:cs="Times New Roman"/>
          <w:sz w:val="28"/>
          <w:szCs w:val="28"/>
        </w:rPr>
      </w:pPr>
      <w:r w:rsidRPr="00DC058A">
        <w:rPr>
          <w:rFonts w:ascii="Times New Roman" w:hAnsi="Times New Roman" w:cs="Times New Roman"/>
          <w:sz w:val="28"/>
          <w:szCs w:val="28"/>
        </w:rPr>
        <w:t>С помощью справки правообладатель может узнать о физических и юридических лицах, органах местного самоуправления и органах государственной власти, которым предоставлялись сведения о недвижимости, а также дату и исходящий номер запроса. В справке не будет указана информация о запросах от органов, осуществляющих оперативно-розыскную деятельность.</w:t>
      </w:r>
    </w:p>
    <w:p w:rsidR="00DC058A" w:rsidRPr="00DC058A" w:rsidRDefault="00DC058A" w:rsidP="00DC058A">
      <w:pPr>
        <w:spacing w:after="0" w:line="360" w:lineRule="auto"/>
        <w:ind w:firstLine="709"/>
        <w:jc w:val="both"/>
        <w:rPr>
          <w:rFonts w:ascii="Times New Roman" w:hAnsi="Times New Roman" w:cs="Times New Roman"/>
          <w:sz w:val="28"/>
          <w:szCs w:val="28"/>
        </w:rPr>
      </w:pPr>
      <w:r w:rsidRPr="00DC058A">
        <w:rPr>
          <w:rFonts w:ascii="Times New Roman" w:hAnsi="Times New Roman" w:cs="Times New Roman"/>
          <w:sz w:val="28"/>
          <w:szCs w:val="28"/>
        </w:rPr>
        <w:t xml:space="preserve">Справку может получить только собственник или его законный представитель в любом офисе </w:t>
      </w:r>
      <w:hyperlink r:id="rId5" w:history="1">
        <w:r w:rsidRPr="00DC058A">
          <w:rPr>
            <w:rStyle w:val="a3"/>
            <w:rFonts w:ascii="Times New Roman" w:hAnsi="Times New Roman" w:cs="Times New Roman"/>
            <w:sz w:val="28"/>
            <w:szCs w:val="28"/>
          </w:rPr>
          <w:t>МФЦ</w:t>
        </w:r>
      </w:hyperlink>
      <w:r w:rsidRPr="00DC058A">
        <w:rPr>
          <w:rFonts w:ascii="Times New Roman" w:hAnsi="Times New Roman" w:cs="Times New Roman"/>
          <w:sz w:val="28"/>
          <w:szCs w:val="28"/>
        </w:rPr>
        <w:t xml:space="preserve"> или на портале </w:t>
      </w:r>
      <w:hyperlink r:id="rId6" w:history="1">
        <w:r w:rsidRPr="00DC058A">
          <w:rPr>
            <w:rStyle w:val="a3"/>
            <w:rFonts w:ascii="Times New Roman" w:hAnsi="Times New Roman" w:cs="Times New Roman"/>
            <w:sz w:val="28"/>
            <w:szCs w:val="28"/>
          </w:rPr>
          <w:t>«Госуслуги»</w:t>
        </w:r>
      </w:hyperlink>
      <w:r w:rsidRPr="00DC058A">
        <w:rPr>
          <w:rFonts w:ascii="Times New Roman" w:hAnsi="Times New Roman" w:cs="Times New Roman"/>
          <w:sz w:val="28"/>
          <w:szCs w:val="28"/>
        </w:rPr>
        <w:t>: в главном меню необходимо выбрать услугу «Получение выписки из ЕГРН» в разделах «</w:t>
      </w:r>
      <w:proofErr w:type="spellStart"/>
      <w:r w:rsidRPr="00DC058A">
        <w:rPr>
          <w:rFonts w:ascii="Times New Roman" w:hAnsi="Times New Roman" w:cs="Times New Roman"/>
          <w:sz w:val="28"/>
          <w:szCs w:val="28"/>
        </w:rPr>
        <w:t>Справки|Выписки</w:t>
      </w:r>
      <w:proofErr w:type="spellEnd"/>
      <w:r w:rsidRPr="00DC058A">
        <w:rPr>
          <w:rFonts w:ascii="Times New Roman" w:hAnsi="Times New Roman" w:cs="Times New Roman"/>
          <w:sz w:val="28"/>
          <w:szCs w:val="28"/>
        </w:rPr>
        <w:t>» или «</w:t>
      </w:r>
      <w:proofErr w:type="spellStart"/>
      <w:r w:rsidRPr="00DC058A">
        <w:rPr>
          <w:rFonts w:ascii="Times New Roman" w:hAnsi="Times New Roman" w:cs="Times New Roman"/>
          <w:sz w:val="28"/>
          <w:szCs w:val="28"/>
        </w:rPr>
        <w:t>Земля|Дом</w:t>
      </w:r>
      <w:proofErr w:type="spellEnd"/>
      <w:r w:rsidRPr="00DC058A">
        <w:rPr>
          <w:rFonts w:ascii="Times New Roman" w:hAnsi="Times New Roman" w:cs="Times New Roman"/>
          <w:sz w:val="28"/>
          <w:szCs w:val="28"/>
        </w:rPr>
        <w:t xml:space="preserve">». </w:t>
      </w:r>
    </w:p>
    <w:p w:rsidR="00DC058A" w:rsidRPr="00DC058A" w:rsidRDefault="00DC058A" w:rsidP="00DC058A">
      <w:pPr>
        <w:spacing w:after="0" w:line="360" w:lineRule="auto"/>
        <w:ind w:firstLine="709"/>
        <w:jc w:val="both"/>
        <w:rPr>
          <w:rFonts w:ascii="Times New Roman" w:hAnsi="Times New Roman" w:cs="Times New Roman"/>
          <w:sz w:val="28"/>
          <w:szCs w:val="28"/>
        </w:rPr>
      </w:pPr>
      <w:r w:rsidRPr="00DC058A">
        <w:rPr>
          <w:rFonts w:ascii="Times New Roman" w:hAnsi="Times New Roman" w:cs="Times New Roman"/>
          <w:sz w:val="28"/>
          <w:szCs w:val="28"/>
        </w:rPr>
        <w:t xml:space="preserve">Задать вопросы о получении сведений из ЕГРН можно специалистам филиала ППК «Роскадастр» по Новосибирской области по телефону: </w:t>
      </w:r>
      <w:r w:rsidRPr="00DC058A">
        <w:rPr>
          <w:rFonts w:ascii="Times New Roman" w:hAnsi="Times New Roman" w:cs="Times New Roman"/>
          <w:b/>
          <w:bCs/>
          <w:sz w:val="28"/>
          <w:szCs w:val="28"/>
        </w:rPr>
        <w:t>8 (383) 349-95-69</w:t>
      </w:r>
      <w:r w:rsidRPr="00DC058A">
        <w:rPr>
          <w:rFonts w:ascii="Times New Roman" w:hAnsi="Times New Roman" w:cs="Times New Roman"/>
          <w:sz w:val="28"/>
          <w:szCs w:val="28"/>
        </w:rPr>
        <w:t>.</w:t>
      </w:r>
    </w:p>
    <w:p w:rsidR="00DC058A" w:rsidRPr="00DC058A" w:rsidRDefault="00DC058A" w:rsidP="00DC058A">
      <w:pPr>
        <w:spacing w:after="0" w:line="360" w:lineRule="auto"/>
        <w:ind w:firstLine="709"/>
        <w:jc w:val="both"/>
        <w:rPr>
          <w:rFonts w:ascii="Times New Roman" w:hAnsi="Times New Roman" w:cs="Times New Roman"/>
          <w:sz w:val="28"/>
          <w:szCs w:val="28"/>
        </w:rPr>
      </w:pPr>
    </w:p>
    <w:p w:rsidR="00DC058A" w:rsidRPr="00DC058A" w:rsidRDefault="00DC058A" w:rsidP="00DC058A">
      <w:pPr>
        <w:pBdr>
          <w:top w:val="none" w:sz="4" w:space="0" w:color="000000"/>
          <w:left w:val="none" w:sz="4" w:space="0" w:color="000000"/>
          <w:bottom w:val="none" w:sz="4" w:space="0" w:color="000000"/>
          <w:right w:val="none" w:sz="4" w:space="0" w:color="000000"/>
        </w:pBdr>
        <w:spacing w:after="0" w:line="360" w:lineRule="auto"/>
        <w:ind w:firstLine="709"/>
        <w:jc w:val="right"/>
        <w:rPr>
          <w:rFonts w:ascii="Times New Roman" w:hAnsi="Times New Roman" w:cs="Times New Roman"/>
          <w:i/>
          <w:iCs/>
        </w:rPr>
      </w:pPr>
      <w:r w:rsidRPr="00DC058A">
        <w:rPr>
          <w:rFonts w:ascii="Times New Roman" w:hAnsi="Times New Roman" w:cs="Times New Roman"/>
          <w:i/>
          <w:iCs/>
          <w:color w:val="000000"/>
          <w:sz w:val="18"/>
        </w:rPr>
        <w:t>Материал подготовлен филиалом ППК «Роскадастр» по Новосибирской области.</w:t>
      </w:r>
    </w:p>
    <w:p w:rsidR="00DC058A" w:rsidRPr="00DC058A" w:rsidRDefault="00DC058A" w:rsidP="00DC058A">
      <w:pPr>
        <w:spacing w:after="0" w:line="360" w:lineRule="auto"/>
        <w:ind w:firstLine="709"/>
        <w:jc w:val="both"/>
        <w:rPr>
          <w:rFonts w:ascii="Times New Roman" w:hAnsi="Times New Roman" w:cs="Times New Roman"/>
          <w:sz w:val="28"/>
          <w:szCs w:val="28"/>
        </w:rPr>
      </w:pPr>
    </w:p>
    <w:p w:rsidR="00E9063E" w:rsidRPr="00DC058A" w:rsidRDefault="00E9063E" w:rsidP="00DC058A">
      <w:pPr>
        <w:spacing w:after="0" w:line="360" w:lineRule="auto"/>
        <w:ind w:firstLine="709"/>
        <w:rPr>
          <w:rFonts w:ascii="Times New Roman" w:hAnsi="Times New Roman" w:cs="Times New Roman"/>
        </w:rPr>
      </w:pPr>
    </w:p>
    <w:sectPr w:rsidR="00E9063E" w:rsidRPr="00DC058A" w:rsidSect="00E9063E">
      <w:pgSz w:w="11906" w:h="16838"/>
      <w:pgMar w:top="964" w:right="851" w:bottom="96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9063E"/>
    <w:rsid w:val="001A5E3C"/>
    <w:rsid w:val="002E57DC"/>
    <w:rsid w:val="003E304F"/>
    <w:rsid w:val="00876692"/>
    <w:rsid w:val="008B29BD"/>
    <w:rsid w:val="008E6ABD"/>
    <w:rsid w:val="008F7506"/>
    <w:rsid w:val="00C426A9"/>
    <w:rsid w:val="00DC058A"/>
    <w:rsid w:val="00E90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5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9063E"/>
    <w:rPr>
      <w:color w:val="0000FF"/>
      <w:u w:val="single"/>
    </w:rPr>
  </w:style>
  <w:style w:type="paragraph" w:styleId="a4">
    <w:name w:val="Balloon Text"/>
    <w:basedOn w:val="a"/>
    <w:link w:val="a5"/>
    <w:uiPriority w:val="99"/>
    <w:semiHidden/>
    <w:unhideWhenUsed/>
    <w:rsid w:val="00DC05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05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suslugi.ru/" TargetMode="External"/><Relationship Id="rId5" Type="http://schemas.openxmlformats.org/officeDocument/2006/relationships/hyperlink" Target="https://www.mfc-nso.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238</Words>
  <Characters>1359</Characters>
  <Application>Microsoft Office Word</Application>
  <DocSecurity>0</DocSecurity>
  <Lines>11</Lines>
  <Paragraphs>3</Paragraphs>
  <ScaleCrop>false</ScaleCrop>
  <Company/>
  <LinksUpToDate>false</LinksUpToDate>
  <CharactersWithSpaces>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Sidorova_LV</dc:creator>
  <cp:keywords/>
  <dc:description/>
  <cp:lastModifiedBy>Sidorova_LV</cp:lastModifiedBy>
  <cp:revision>6</cp:revision>
  <dcterms:created xsi:type="dcterms:W3CDTF">2025-07-02T01:19:00Z</dcterms:created>
  <dcterms:modified xsi:type="dcterms:W3CDTF">2026-06-26T07:52:00Z</dcterms:modified>
</cp:coreProperties>
</file>